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A29030" w14:textId="77777777" w:rsidR="00B75C10" w:rsidRPr="00E152AC" w:rsidRDefault="00B75C10" w:rsidP="00B75C10">
      <w:pPr>
        <w:pStyle w:val="Heading2"/>
        <w:rPr>
          <w:rFonts w:asciiTheme="minorHAnsi" w:hAnsiTheme="minorHAnsi" w:cstheme="minorHAnsi"/>
          <w:szCs w:val="24"/>
        </w:rPr>
      </w:pPr>
      <w:bookmarkStart w:id="0" w:name="_Toc119571217"/>
      <w:r>
        <w:rPr>
          <w:rFonts w:asciiTheme="minorHAnsi" w:hAnsiTheme="minorHAnsi" w:cstheme="minorHAnsi"/>
          <w:szCs w:val="24"/>
        </w:rPr>
        <w:t>SAMPLE</w:t>
      </w:r>
      <w:r w:rsidRPr="00E152AC">
        <w:rPr>
          <w:rFonts w:asciiTheme="minorHAnsi" w:hAnsiTheme="minorHAnsi" w:cstheme="minorHAnsi"/>
          <w:szCs w:val="24"/>
        </w:rPr>
        <w:t xml:space="preserve"> Supervision </w:t>
      </w:r>
      <w:r>
        <w:rPr>
          <w:rFonts w:asciiTheme="minorHAnsi" w:hAnsiTheme="minorHAnsi" w:cstheme="minorHAnsi"/>
          <w:szCs w:val="24"/>
        </w:rPr>
        <w:t xml:space="preserve">Session </w:t>
      </w:r>
      <w:r w:rsidRPr="00E152AC">
        <w:rPr>
          <w:rFonts w:asciiTheme="minorHAnsi" w:hAnsiTheme="minorHAnsi" w:cstheme="minorHAnsi"/>
          <w:szCs w:val="24"/>
        </w:rPr>
        <w:t>Structure</w:t>
      </w:r>
      <w:bookmarkEnd w:id="0"/>
    </w:p>
    <w:p w14:paraId="37826312" w14:textId="77777777" w:rsidR="00B75C10" w:rsidRPr="00E152AC" w:rsidRDefault="00B75C10" w:rsidP="00B75C10">
      <w:pPr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01"/>
        <w:gridCol w:w="4702"/>
      </w:tblGrid>
      <w:tr w:rsidR="00B75C10" w:rsidRPr="00E152AC" w14:paraId="280A8DB3" w14:textId="77777777" w:rsidTr="00A67DFB">
        <w:tc>
          <w:tcPr>
            <w:tcW w:w="4701" w:type="dxa"/>
          </w:tcPr>
          <w:p w14:paraId="201F7704" w14:textId="77777777" w:rsidR="00B75C10" w:rsidRPr="00E152AC" w:rsidRDefault="00B75C10" w:rsidP="00A67DFB">
            <w:pPr>
              <w:ind w:left="360" w:hanging="469"/>
              <w:rPr>
                <w:rFonts w:cstheme="minorHAnsi"/>
                <w:b/>
                <w:bCs/>
              </w:rPr>
            </w:pPr>
            <w:r w:rsidRPr="00E152AC">
              <w:rPr>
                <w:rFonts w:cstheme="minorHAnsi"/>
                <w:b/>
                <w:bCs/>
              </w:rPr>
              <w:t>1.Evaluation</w:t>
            </w:r>
          </w:p>
          <w:p w14:paraId="7225A73F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1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Supervisee’s counselling</w:t>
            </w:r>
          </w:p>
          <w:p w14:paraId="298E1114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1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Developing process of self-review</w:t>
            </w:r>
          </w:p>
          <w:p w14:paraId="4A31E30A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1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Quality assurance</w:t>
            </w:r>
          </w:p>
          <w:p w14:paraId="76DFC800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1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Best Practice</w:t>
            </w:r>
          </w:p>
          <w:p w14:paraId="0208B23F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1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 xml:space="preserve">Outcomes of service delivery </w:t>
            </w:r>
          </w:p>
          <w:p w14:paraId="22AAD34F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1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Identifying risks for supervisee and clients</w:t>
            </w:r>
          </w:p>
          <w:p w14:paraId="0E794EED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1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Referrals</w:t>
            </w:r>
          </w:p>
          <w:p w14:paraId="5ED5A0AE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1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Follow up on client progress</w:t>
            </w:r>
          </w:p>
          <w:p w14:paraId="44821119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1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Helping the hypnotherapist assess strengths and weaknesses</w:t>
            </w:r>
          </w:p>
        </w:tc>
        <w:tc>
          <w:tcPr>
            <w:tcW w:w="4702" w:type="dxa"/>
          </w:tcPr>
          <w:p w14:paraId="4CD6B669" w14:textId="77777777" w:rsidR="00B75C10" w:rsidRPr="00E152AC" w:rsidRDefault="00B75C10" w:rsidP="00A67DFB">
            <w:pPr>
              <w:ind w:left="360" w:hanging="351"/>
              <w:rPr>
                <w:rFonts w:cstheme="minorHAnsi"/>
                <w:b/>
                <w:bCs/>
              </w:rPr>
            </w:pPr>
            <w:r w:rsidRPr="00E152AC">
              <w:rPr>
                <w:rFonts w:cstheme="minorHAnsi"/>
                <w:b/>
                <w:bCs/>
              </w:rPr>
              <w:t xml:space="preserve">4. Support </w:t>
            </w:r>
          </w:p>
          <w:p w14:paraId="6420BB2D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ind w:left="434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Advocating</w:t>
            </w:r>
          </w:p>
          <w:p w14:paraId="56B98FCD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ind w:left="434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Challenging</w:t>
            </w:r>
          </w:p>
          <w:p w14:paraId="27CE9F3D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ind w:left="434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 xml:space="preserve">Confirming </w:t>
            </w:r>
          </w:p>
          <w:p w14:paraId="3CBFB2FD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ind w:left="434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 xml:space="preserve">Empowering </w:t>
            </w:r>
          </w:p>
          <w:p w14:paraId="214266DC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ind w:left="434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Affirming</w:t>
            </w:r>
          </w:p>
          <w:p w14:paraId="0B70BC53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ind w:left="434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 xml:space="preserve">Availability </w:t>
            </w:r>
          </w:p>
          <w:p w14:paraId="7EF56AAE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2"/>
              </w:numPr>
              <w:autoSpaceDE/>
              <w:autoSpaceDN/>
              <w:ind w:left="434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Use of self</w:t>
            </w:r>
          </w:p>
        </w:tc>
      </w:tr>
      <w:tr w:rsidR="00B75C10" w:rsidRPr="00E152AC" w14:paraId="6E8F231F" w14:textId="77777777" w:rsidTr="00A67DFB">
        <w:tc>
          <w:tcPr>
            <w:tcW w:w="4701" w:type="dxa"/>
          </w:tcPr>
          <w:p w14:paraId="37EAC280" w14:textId="77777777" w:rsidR="00B75C10" w:rsidRPr="00E152AC" w:rsidRDefault="00B75C10" w:rsidP="00A67DFB">
            <w:pPr>
              <w:ind w:left="360" w:hanging="469"/>
              <w:rPr>
                <w:rFonts w:cstheme="minorHAnsi"/>
                <w:b/>
                <w:bCs/>
              </w:rPr>
            </w:pPr>
            <w:r w:rsidRPr="00E152AC">
              <w:rPr>
                <w:rFonts w:cstheme="minorHAnsi"/>
                <w:b/>
                <w:bCs/>
              </w:rPr>
              <w:t xml:space="preserve">2. Administration </w:t>
            </w:r>
          </w:p>
          <w:p w14:paraId="4434845D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3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Procedures</w:t>
            </w:r>
          </w:p>
          <w:p w14:paraId="2DC6B1C9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3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Paperwork</w:t>
            </w:r>
          </w:p>
          <w:p w14:paraId="3A9F493B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3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Links</w:t>
            </w:r>
          </w:p>
          <w:p w14:paraId="0BC934C7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3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 xml:space="preserve">Accounting </w:t>
            </w:r>
          </w:p>
          <w:p w14:paraId="40FA6FB0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3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Case planning</w:t>
            </w:r>
          </w:p>
          <w:p w14:paraId="629B9205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3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Record keeping</w:t>
            </w:r>
          </w:p>
          <w:p w14:paraId="053DB6EA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3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Insurances</w:t>
            </w:r>
          </w:p>
        </w:tc>
        <w:tc>
          <w:tcPr>
            <w:tcW w:w="4702" w:type="dxa"/>
          </w:tcPr>
          <w:p w14:paraId="2B9EF478" w14:textId="77777777" w:rsidR="00B75C10" w:rsidRPr="00E152AC" w:rsidRDefault="00B75C10" w:rsidP="00A67DFB">
            <w:pPr>
              <w:ind w:left="360" w:hanging="351"/>
              <w:rPr>
                <w:rFonts w:cstheme="minorHAnsi"/>
                <w:b/>
                <w:bCs/>
              </w:rPr>
            </w:pPr>
            <w:r w:rsidRPr="00E152AC">
              <w:rPr>
                <w:rFonts w:cstheme="minorHAnsi"/>
                <w:b/>
                <w:bCs/>
              </w:rPr>
              <w:t xml:space="preserve">5. Business Building </w:t>
            </w:r>
          </w:p>
          <w:p w14:paraId="0C1561AF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4"/>
              </w:numPr>
              <w:autoSpaceDE/>
              <w:autoSpaceDN/>
              <w:ind w:left="434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Marketing and Advertising skills</w:t>
            </w:r>
          </w:p>
          <w:p w14:paraId="2B5131FE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4"/>
              </w:numPr>
              <w:autoSpaceDE/>
              <w:autoSpaceDN/>
              <w:ind w:left="434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Budgeting</w:t>
            </w:r>
          </w:p>
          <w:p w14:paraId="64F7B8AF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4"/>
              </w:numPr>
              <w:autoSpaceDE/>
              <w:autoSpaceDN/>
              <w:ind w:left="434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Research and analysis of marketplace</w:t>
            </w:r>
          </w:p>
          <w:p w14:paraId="0E75027F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4"/>
              </w:numPr>
              <w:autoSpaceDE/>
              <w:autoSpaceDN/>
              <w:ind w:left="434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Competition – full fee-paying and subsidised services</w:t>
            </w:r>
          </w:p>
          <w:p w14:paraId="39ED6B59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4"/>
              </w:numPr>
              <w:autoSpaceDE/>
              <w:autoSpaceDN/>
              <w:ind w:left="434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Cash flow</w:t>
            </w:r>
          </w:p>
          <w:p w14:paraId="643C0B6C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4"/>
              </w:numPr>
              <w:autoSpaceDE/>
              <w:autoSpaceDN/>
              <w:ind w:left="434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IT issues</w:t>
            </w:r>
          </w:p>
        </w:tc>
      </w:tr>
      <w:tr w:rsidR="00B75C10" w:rsidRPr="00E152AC" w14:paraId="2C9B71AE" w14:textId="77777777" w:rsidTr="00A67DFB">
        <w:tc>
          <w:tcPr>
            <w:tcW w:w="4701" w:type="dxa"/>
          </w:tcPr>
          <w:p w14:paraId="044343E4" w14:textId="77777777" w:rsidR="00B75C10" w:rsidRPr="00E152AC" w:rsidRDefault="00B75C10" w:rsidP="00A67DFB">
            <w:pPr>
              <w:ind w:left="360" w:hanging="469"/>
              <w:rPr>
                <w:rFonts w:cstheme="minorHAnsi"/>
                <w:b/>
                <w:bCs/>
              </w:rPr>
            </w:pPr>
            <w:r w:rsidRPr="00E152AC">
              <w:rPr>
                <w:rFonts w:cstheme="minorHAnsi"/>
                <w:b/>
                <w:bCs/>
              </w:rPr>
              <w:t>3. Education</w:t>
            </w:r>
          </w:p>
          <w:p w14:paraId="23903D66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Establishing clear goals for further sessions</w:t>
            </w:r>
          </w:p>
          <w:p w14:paraId="6F90350A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Providing resources</w:t>
            </w:r>
          </w:p>
          <w:p w14:paraId="0A4FA950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Modelling</w:t>
            </w:r>
          </w:p>
          <w:p w14:paraId="2D1F0C19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Explaining the rationale behind a suggest intervention and vice-versa</w:t>
            </w:r>
          </w:p>
          <w:p w14:paraId="1B1FF11A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Business plans</w:t>
            </w:r>
          </w:p>
          <w:p w14:paraId="33713A01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Add-on services such as EAP</w:t>
            </w:r>
          </w:p>
          <w:p w14:paraId="19CAFDC0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 xml:space="preserve">Professional development </w:t>
            </w:r>
          </w:p>
          <w:p w14:paraId="1B7569DF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Interpreting significant events in the therapy session</w:t>
            </w:r>
          </w:p>
          <w:p w14:paraId="026B4F8E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Convergent and divergent thinking</w:t>
            </w:r>
          </w:p>
          <w:p w14:paraId="69D7AF42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Use of self</w:t>
            </w:r>
          </w:p>
          <w:p w14:paraId="126B6B6C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Topping up</w:t>
            </w:r>
          </w:p>
          <w:p w14:paraId="3E04BCB1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 xml:space="preserve">Facilitating peer connection </w:t>
            </w:r>
          </w:p>
          <w:p w14:paraId="56C79D74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>Duty of care</w:t>
            </w:r>
          </w:p>
          <w:p w14:paraId="42F04C19" w14:textId="77777777" w:rsidR="00B75C10" w:rsidRPr="00E152AC" w:rsidRDefault="00B75C10" w:rsidP="00B75C10">
            <w:pPr>
              <w:pStyle w:val="ListParagraph"/>
              <w:widowControl/>
              <w:numPr>
                <w:ilvl w:val="0"/>
                <w:numId w:val="5"/>
              </w:numPr>
              <w:autoSpaceDE/>
              <w:autoSpaceDN/>
              <w:ind w:left="317"/>
              <w:contextualSpacing/>
              <w:rPr>
                <w:rFonts w:asciiTheme="minorHAnsi" w:hAnsiTheme="minorHAnsi" w:cstheme="minorHAnsi"/>
              </w:rPr>
            </w:pPr>
            <w:r w:rsidRPr="00E152AC">
              <w:rPr>
                <w:rFonts w:asciiTheme="minorHAnsi" w:hAnsiTheme="minorHAnsi" w:cstheme="minorHAnsi"/>
              </w:rPr>
              <w:t xml:space="preserve">Legal responsibilities </w:t>
            </w:r>
          </w:p>
        </w:tc>
        <w:tc>
          <w:tcPr>
            <w:tcW w:w="4702" w:type="dxa"/>
          </w:tcPr>
          <w:p w14:paraId="17A43692" w14:textId="77777777" w:rsidR="00B75C10" w:rsidRPr="00E152AC" w:rsidRDefault="00B75C10" w:rsidP="00A67DFB">
            <w:pPr>
              <w:ind w:left="360" w:hanging="351"/>
              <w:rPr>
                <w:rFonts w:cstheme="minorHAnsi"/>
                <w:b/>
                <w:bCs/>
              </w:rPr>
            </w:pPr>
            <w:r w:rsidRPr="00E152AC">
              <w:rPr>
                <w:rFonts w:cstheme="minorHAnsi"/>
                <w:b/>
                <w:bCs/>
              </w:rPr>
              <w:t>Supervisor Agenda</w:t>
            </w:r>
          </w:p>
          <w:p w14:paraId="11CE5090" w14:textId="77777777" w:rsidR="00B75C10" w:rsidRPr="00E152AC" w:rsidRDefault="00B75C10" w:rsidP="00A67DFB">
            <w:pPr>
              <w:ind w:left="360" w:hanging="351"/>
              <w:rPr>
                <w:rFonts w:cstheme="minorHAnsi"/>
                <w:b/>
                <w:bCs/>
              </w:rPr>
            </w:pPr>
          </w:p>
          <w:p w14:paraId="32F56FC4" w14:textId="77777777" w:rsidR="00B75C10" w:rsidRPr="00E152AC" w:rsidRDefault="00B75C10" w:rsidP="00A67DFB">
            <w:pPr>
              <w:ind w:left="360" w:hanging="351"/>
              <w:rPr>
                <w:rFonts w:cstheme="minorHAnsi"/>
                <w:b/>
                <w:bCs/>
              </w:rPr>
            </w:pPr>
          </w:p>
          <w:p w14:paraId="0CCD88AC" w14:textId="77777777" w:rsidR="00B75C10" w:rsidRPr="00E152AC" w:rsidRDefault="00B75C10" w:rsidP="00A67DFB">
            <w:pPr>
              <w:ind w:left="360" w:hanging="351"/>
              <w:rPr>
                <w:rFonts w:cstheme="minorHAnsi"/>
                <w:b/>
                <w:bCs/>
              </w:rPr>
            </w:pPr>
          </w:p>
          <w:p w14:paraId="4400F97D" w14:textId="77777777" w:rsidR="00B75C10" w:rsidRPr="00E152AC" w:rsidRDefault="00B75C10" w:rsidP="00A67DFB">
            <w:pPr>
              <w:ind w:left="360" w:hanging="351"/>
              <w:rPr>
                <w:rFonts w:cstheme="minorHAnsi"/>
                <w:b/>
                <w:bCs/>
              </w:rPr>
            </w:pPr>
          </w:p>
          <w:p w14:paraId="7470036E" w14:textId="77777777" w:rsidR="00B75C10" w:rsidRPr="00E152AC" w:rsidRDefault="00B75C10" w:rsidP="00A67DFB">
            <w:pPr>
              <w:ind w:left="360" w:hanging="351"/>
              <w:rPr>
                <w:rFonts w:cstheme="minorHAnsi"/>
                <w:b/>
                <w:bCs/>
              </w:rPr>
            </w:pPr>
          </w:p>
          <w:p w14:paraId="084076B2" w14:textId="77777777" w:rsidR="00B75C10" w:rsidRPr="00E152AC" w:rsidRDefault="00B75C10" w:rsidP="00A67DFB">
            <w:pPr>
              <w:ind w:left="360" w:hanging="351"/>
              <w:rPr>
                <w:rFonts w:cstheme="minorHAnsi"/>
                <w:b/>
                <w:bCs/>
              </w:rPr>
            </w:pPr>
          </w:p>
          <w:p w14:paraId="2C163526" w14:textId="77777777" w:rsidR="00B75C10" w:rsidRPr="00E152AC" w:rsidRDefault="00B75C10" w:rsidP="00A67DFB">
            <w:pPr>
              <w:ind w:left="360" w:hanging="351"/>
              <w:rPr>
                <w:rFonts w:cstheme="minorHAnsi"/>
                <w:b/>
                <w:bCs/>
              </w:rPr>
            </w:pPr>
          </w:p>
          <w:p w14:paraId="6B01CC44" w14:textId="77777777" w:rsidR="00B75C10" w:rsidRPr="00E152AC" w:rsidRDefault="00B75C10" w:rsidP="00A67DFB">
            <w:pPr>
              <w:ind w:left="360" w:hanging="351"/>
              <w:rPr>
                <w:rFonts w:cstheme="minorHAnsi"/>
                <w:b/>
                <w:bCs/>
              </w:rPr>
            </w:pPr>
          </w:p>
          <w:p w14:paraId="3F064843" w14:textId="77777777" w:rsidR="00B75C10" w:rsidRPr="00E152AC" w:rsidRDefault="00B75C10" w:rsidP="00A67DFB">
            <w:pPr>
              <w:ind w:left="360" w:hanging="351"/>
              <w:rPr>
                <w:rFonts w:cstheme="minorHAnsi"/>
                <w:b/>
                <w:bCs/>
              </w:rPr>
            </w:pPr>
          </w:p>
          <w:p w14:paraId="6F0EFA0B" w14:textId="77777777" w:rsidR="00B75C10" w:rsidRPr="00E152AC" w:rsidRDefault="00B75C10" w:rsidP="00A67DFB">
            <w:pPr>
              <w:ind w:left="360" w:hanging="351"/>
              <w:rPr>
                <w:rFonts w:cstheme="minorHAnsi"/>
                <w:b/>
                <w:bCs/>
              </w:rPr>
            </w:pPr>
            <w:r w:rsidRPr="00E152AC">
              <w:rPr>
                <w:rFonts w:cstheme="minorHAnsi"/>
                <w:b/>
                <w:bCs/>
              </w:rPr>
              <w:t>Issues raised - reminder</w:t>
            </w:r>
          </w:p>
        </w:tc>
      </w:tr>
      <w:tr w:rsidR="00B75C10" w:rsidRPr="00E152AC" w14:paraId="56C2976E" w14:textId="77777777" w:rsidTr="00A67DFB">
        <w:trPr>
          <w:trHeight w:val="1109"/>
        </w:trPr>
        <w:tc>
          <w:tcPr>
            <w:tcW w:w="9403" w:type="dxa"/>
            <w:gridSpan w:val="2"/>
          </w:tcPr>
          <w:p w14:paraId="6264F973" w14:textId="77777777" w:rsidR="00B75C10" w:rsidRPr="00E152AC" w:rsidRDefault="00B75C10" w:rsidP="00A67DFB">
            <w:pPr>
              <w:rPr>
                <w:rFonts w:cstheme="minorHAnsi"/>
              </w:rPr>
            </w:pPr>
            <w:r w:rsidRPr="00E152AC">
              <w:rPr>
                <w:rFonts w:cstheme="minorHAnsi"/>
                <w:b/>
                <w:bCs/>
              </w:rPr>
              <w:t xml:space="preserve">Notes: </w:t>
            </w:r>
          </w:p>
        </w:tc>
      </w:tr>
    </w:tbl>
    <w:p w14:paraId="02382AF6" w14:textId="77777777" w:rsidR="00B75C10" w:rsidRDefault="00B75C10" w:rsidP="00B75C10">
      <w:pPr>
        <w:rPr>
          <w:rFonts w:cstheme="minorHAnsi"/>
        </w:rPr>
      </w:pPr>
    </w:p>
    <w:p w14:paraId="5FD7CBB6" w14:textId="77777777" w:rsidR="009B1C29" w:rsidRDefault="009B1C29"/>
    <w:sectPr w:rsidR="009B1C29" w:rsidSect="0080546A">
      <w:pgSz w:w="11907" w:h="16840" w:code="9"/>
      <w:pgMar w:top="1247" w:right="1247" w:bottom="1247" w:left="1247" w:header="567" w:footer="34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E0D3E"/>
    <w:multiLevelType w:val="hybridMultilevel"/>
    <w:tmpl w:val="4C48D834"/>
    <w:lvl w:ilvl="0" w:tplc="04090001">
      <w:start w:val="1"/>
      <w:numFmt w:val="bullet"/>
      <w:lvlText w:val=""/>
      <w:lvlJc w:val="left"/>
      <w:pPr>
        <w:ind w:left="6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71" w:hanging="360"/>
      </w:pPr>
      <w:rPr>
        <w:rFonts w:ascii="Wingdings" w:hAnsi="Wingdings" w:hint="default"/>
      </w:rPr>
    </w:lvl>
  </w:abstractNum>
  <w:abstractNum w:abstractNumId="1" w15:restartNumberingAfterBreak="0">
    <w:nsid w:val="2CE912CC"/>
    <w:multiLevelType w:val="hybridMultilevel"/>
    <w:tmpl w:val="B59E15C4"/>
    <w:lvl w:ilvl="0" w:tplc="04090001">
      <w:start w:val="1"/>
      <w:numFmt w:val="bullet"/>
      <w:lvlText w:val=""/>
      <w:lvlJc w:val="left"/>
      <w:pPr>
        <w:ind w:left="6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71" w:hanging="360"/>
      </w:pPr>
      <w:rPr>
        <w:rFonts w:ascii="Wingdings" w:hAnsi="Wingdings" w:hint="default"/>
      </w:rPr>
    </w:lvl>
  </w:abstractNum>
  <w:abstractNum w:abstractNumId="2" w15:restartNumberingAfterBreak="0">
    <w:nsid w:val="5D67028C"/>
    <w:multiLevelType w:val="hybridMultilevel"/>
    <w:tmpl w:val="AC363DD4"/>
    <w:lvl w:ilvl="0" w:tplc="04090001">
      <w:start w:val="1"/>
      <w:numFmt w:val="bullet"/>
      <w:lvlText w:val=""/>
      <w:lvlJc w:val="left"/>
      <w:pPr>
        <w:ind w:left="7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9" w:hanging="360"/>
      </w:pPr>
      <w:rPr>
        <w:rFonts w:ascii="Wingdings" w:hAnsi="Wingdings" w:hint="default"/>
      </w:rPr>
    </w:lvl>
  </w:abstractNum>
  <w:abstractNum w:abstractNumId="3" w15:restartNumberingAfterBreak="0">
    <w:nsid w:val="606B38F5"/>
    <w:multiLevelType w:val="hybridMultilevel"/>
    <w:tmpl w:val="B28C465C"/>
    <w:lvl w:ilvl="0" w:tplc="04090001">
      <w:start w:val="1"/>
      <w:numFmt w:val="bullet"/>
      <w:lvlText w:val=""/>
      <w:lvlJc w:val="left"/>
      <w:pPr>
        <w:ind w:left="7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9" w:hanging="360"/>
      </w:pPr>
      <w:rPr>
        <w:rFonts w:ascii="Wingdings" w:hAnsi="Wingdings" w:hint="default"/>
      </w:rPr>
    </w:lvl>
  </w:abstractNum>
  <w:abstractNum w:abstractNumId="4" w15:restartNumberingAfterBreak="0">
    <w:nsid w:val="7076369C"/>
    <w:multiLevelType w:val="hybridMultilevel"/>
    <w:tmpl w:val="8FBCBEBA"/>
    <w:lvl w:ilvl="0" w:tplc="04090001">
      <w:start w:val="1"/>
      <w:numFmt w:val="bullet"/>
      <w:lvlText w:val=""/>
      <w:lvlJc w:val="left"/>
      <w:pPr>
        <w:ind w:left="6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71" w:hanging="360"/>
      </w:pPr>
      <w:rPr>
        <w:rFonts w:ascii="Wingdings" w:hAnsi="Wingdings" w:hint="default"/>
      </w:rPr>
    </w:lvl>
  </w:abstractNum>
  <w:num w:numId="1" w16cid:durableId="1070882936">
    <w:abstractNumId w:val="1"/>
  </w:num>
  <w:num w:numId="2" w16cid:durableId="454836838">
    <w:abstractNumId w:val="2"/>
  </w:num>
  <w:num w:numId="3" w16cid:durableId="383137192">
    <w:abstractNumId w:val="4"/>
  </w:num>
  <w:num w:numId="4" w16cid:durableId="792096038">
    <w:abstractNumId w:val="3"/>
  </w:num>
  <w:num w:numId="5" w16cid:durableId="6207700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5C10"/>
    <w:rsid w:val="001B252C"/>
    <w:rsid w:val="0080546A"/>
    <w:rsid w:val="008B05A2"/>
    <w:rsid w:val="009B1C29"/>
    <w:rsid w:val="00A86E9A"/>
    <w:rsid w:val="00B67FEC"/>
    <w:rsid w:val="00B75C10"/>
    <w:rsid w:val="00FB0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41256B"/>
  <w15:chartTrackingRefBased/>
  <w15:docId w15:val="{362B290B-FACD-4F1C-9C3A-D476AAD23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5C10"/>
    <w:pPr>
      <w:spacing w:after="0" w:line="240" w:lineRule="auto"/>
    </w:pPr>
    <w:rPr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67FEC"/>
    <w:pPr>
      <w:keepNext/>
      <w:keepLines/>
      <w:widowControl w:val="0"/>
      <w:autoSpaceDE w:val="0"/>
      <w:autoSpaceDN w:val="0"/>
      <w:spacing w:before="240"/>
      <w:outlineLvl w:val="0"/>
    </w:pPr>
    <w:rPr>
      <w:rFonts w:ascii="Calibri" w:eastAsiaTheme="majorEastAsia" w:hAnsi="Calibri" w:cstheme="majorBidi"/>
      <w:sz w:val="28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67FEC"/>
    <w:pPr>
      <w:keepNext/>
      <w:keepLines/>
      <w:widowControl w:val="0"/>
      <w:autoSpaceDE w:val="0"/>
      <w:autoSpaceDN w:val="0"/>
      <w:spacing w:before="40"/>
      <w:outlineLvl w:val="1"/>
    </w:pPr>
    <w:rPr>
      <w:rFonts w:ascii="Calibri" w:eastAsiaTheme="majorEastAsia" w:hAnsi="Calibri" w:cstheme="majorBidi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B67FEC"/>
    <w:pPr>
      <w:keepNext/>
      <w:keepLines/>
      <w:widowControl w:val="0"/>
      <w:autoSpaceDE w:val="0"/>
      <w:autoSpaceDN w:val="0"/>
      <w:spacing w:before="40"/>
      <w:outlineLvl w:val="2"/>
    </w:pPr>
    <w:rPr>
      <w:rFonts w:ascii="Calibri" w:eastAsiaTheme="majorEastAsia" w:hAnsi="Calibri" w:cstheme="majorBidi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67FEC"/>
    <w:rPr>
      <w:rFonts w:ascii="Calibri" w:eastAsiaTheme="majorEastAsia" w:hAnsi="Calibri" w:cstheme="majorBidi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B67FEC"/>
    <w:rPr>
      <w:rFonts w:ascii="Calibri" w:eastAsiaTheme="majorEastAsia" w:hAnsi="Calibri" w:cstheme="majorBidi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67FEC"/>
    <w:rPr>
      <w:rFonts w:ascii="Calibri" w:eastAsiaTheme="majorEastAsia" w:hAnsi="Calibri" w:cstheme="majorBidi"/>
      <w:szCs w:val="24"/>
    </w:rPr>
  </w:style>
  <w:style w:type="paragraph" w:styleId="ListParagraph">
    <w:name w:val="List Paragraph"/>
    <w:basedOn w:val="Normal"/>
    <w:uiPriority w:val="34"/>
    <w:qFormat/>
    <w:rsid w:val="00B75C10"/>
    <w:pPr>
      <w:widowControl w:val="0"/>
      <w:autoSpaceDE w:val="0"/>
      <w:autoSpaceDN w:val="0"/>
      <w:ind w:left="1540" w:hanging="720"/>
    </w:pPr>
    <w:rPr>
      <w:rFonts w:ascii="Calibri" w:eastAsia="Times New Roman" w:hAnsi="Calibri" w:cs="Times New Roman"/>
    </w:rPr>
  </w:style>
  <w:style w:type="table" w:styleId="TableGrid">
    <w:name w:val="Table Grid"/>
    <w:basedOn w:val="TableNormal"/>
    <w:uiPriority w:val="39"/>
    <w:rsid w:val="00B75C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AHA Secretary</dc:creator>
  <cp:keywords/>
  <dc:description/>
  <cp:lastModifiedBy>Jeannette Teagle</cp:lastModifiedBy>
  <cp:revision>1</cp:revision>
  <dcterms:created xsi:type="dcterms:W3CDTF">2023-01-05T00:59:00Z</dcterms:created>
  <dcterms:modified xsi:type="dcterms:W3CDTF">2023-01-05T01:01:00Z</dcterms:modified>
</cp:coreProperties>
</file>